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5EBD5FFB" w:rsidR="00EA4EE4" w:rsidRPr="00212B1A" w:rsidRDefault="00687485" w:rsidP="005F4BA3">
      <w:pPr>
        <w:shd w:val="clear" w:color="auto" w:fill="FFFFFF"/>
        <w:spacing w:after="0" w:line="280" w:lineRule="atLeast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magnum lanceert ijsbakken met gerecycled plastic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77777777" w:rsidR="00C2551D" w:rsidRPr="003014AA" w:rsidRDefault="00720AF6" w:rsidP="005F4BA3">
            <w:pPr>
              <w:spacing w:after="0" w:line="280" w:lineRule="atLeast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134BF4B5" w14:textId="5F5ACBF3" w:rsidR="007616D3" w:rsidRPr="006E0EA3" w:rsidRDefault="00A02FE6" w:rsidP="005F4BA3">
            <w:pPr>
              <w:spacing w:after="0" w:line="28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5F4BA3">
            <w:pPr>
              <w:spacing w:after="0" w:line="280" w:lineRule="atLeast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2B4AD8A0" w:rsidR="00026892" w:rsidRPr="00C2551D" w:rsidRDefault="00DF611D" w:rsidP="005F4BA3">
            <w:pPr>
              <w:spacing w:after="0" w:line="28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g</w:t>
            </w:r>
            <w:r w:rsidR="00196A56">
              <w:rPr>
                <w:rFonts w:ascii="Arial" w:eastAsia="Calibri" w:hAnsi="Arial" w:cs="Arial"/>
                <w:sz w:val="20"/>
                <w:szCs w:val="20"/>
              </w:rPr>
              <w:t>roene chemie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5F4BA3">
            <w:pPr>
              <w:spacing w:after="0" w:line="280" w:lineRule="atLeast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561774CA" w:rsidR="00696305" w:rsidRPr="00C2551D" w:rsidRDefault="00DF611D" w:rsidP="005F4BA3">
            <w:pPr>
              <w:spacing w:after="0" w:line="28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696305">
              <w:rPr>
                <w:rFonts w:ascii="Arial" w:eastAsia="Calibri" w:hAnsi="Arial" w:cs="Arial"/>
                <w:sz w:val="20"/>
                <w:szCs w:val="20"/>
              </w:rPr>
              <w:t>nformatievaardigheden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5F4BA3">
            <w:pPr>
              <w:spacing w:after="0" w:line="280" w:lineRule="atLeast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57339EB0" w:rsidR="00C2551D" w:rsidRPr="009C6BA4" w:rsidRDefault="00DF611D" w:rsidP="005F4BA3">
            <w:pPr>
              <w:spacing w:after="0" w:line="280" w:lineRule="atLeast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r</w:t>
            </w:r>
            <w:r w:rsidR="00A02FE6">
              <w:rPr>
                <w:rFonts w:ascii="Arial" w:eastAsia="Calibri" w:hAnsi="Arial" w:cs="Arial"/>
                <w:sz w:val="20"/>
                <w:szCs w:val="20"/>
                <w:lang w:val="en-US"/>
              </w:rPr>
              <w:t>ecycling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5F4BA3">
            <w:pPr>
              <w:spacing w:after="0" w:line="280" w:lineRule="atLeast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3EE83428" w:rsidR="008E6808" w:rsidRPr="00733C13" w:rsidRDefault="00DF611D" w:rsidP="005F4BA3">
            <w:pPr>
              <w:spacing w:after="0" w:line="28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A02FE6">
              <w:rPr>
                <w:rFonts w:ascii="Arial" w:eastAsia="Calibri" w:hAnsi="Arial" w:cs="Arial"/>
                <w:sz w:val="20"/>
                <w:szCs w:val="20"/>
              </w:rPr>
              <w:t xml:space="preserve">lastic, recycling, mechanische scheiding, herbruikbaar, </w:t>
            </w:r>
            <w:proofErr w:type="spellStart"/>
            <w:r w:rsidR="00A02FE6">
              <w:rPr>
                <w:rFonts w:ascii="Arial" w:eastAsia="Calibri" w:hAnsi="Arial" w:cs="Arial"/>
                <w:sz w:val="20"/>
                <w:szCs w:val="20"/>
              </w:rPr>
              <w:t>composteerbaar</w:t>
            </w:r>
            <w:proofErr w:type="spellEnd"/>
            <w:r w:rsidR="00A02FE6">
              <w:rPr>
                <w:rFonts w:ascii="Arial" w:eastAsia="Calibri" w:hAnsi="Arial" w:cs="Arial"/>
                <w:sz w:val="20"/>
                <w:szCs w:val="20"/>
              </w:rPr>
              <w:t xml:space="preserve">,  </w:t>
            </w:r>
            <w:proofErr w:type="spellStart"/>
            <w:r w:rsidR="00A02FE6">
              <w:rPr>
                <w:rFonts w:ascii="Arial" w:eastAsia="Calibri" w:hAnsi="Arial" w:cs="Arial"/>
                <w:sz w:val="20"/>
                <w:szCs w:val="20"/>
              </w:rPr>
              <w:t>biobased</w:t>
            </w:r>
            <w:proofErr w:type="spellEnd"/>
            <w:r w:rsidR="00A02FE6">
              <w:rPr>
                <w:rFonts w:ascii="Arial" w:eastAsia="Calibri" w:hAnsi="Arial" w:cs="Arial"/>
                <w:sz w:val="20"/>
                <w:szCs w:val="20"/>
              </w:rPr>
              <w:t>, massabalans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5F4BA3">
            <w:pPr>
              <w:spacing w:after="0" w:line="280" w:lineRule="atLeast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5B67DDCE" w:rsidR="00720AF6" w:rsidRPr="00C2551D" w:rsidRDefault="00DF611D" w:rsidP="005F4BA3">
            <w:pPr>
              <w:spacing w:after="0" w:line="28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5F4BA3">
      <w:pPr>
        <w:spacing w:after="0" w:line="280" w:lineRule="atLeast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B3187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5F4BA3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5F4BA3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5F4BA3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3187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7D0E" w14:textId="2A3CD082" w:rsidR="00196A56" w:rsidRDefault="00196A56" w:rsidP="005F4BA3">
            <w:pPr>
              <w:spacing w:after="0" w:line="280" w:lineRule="atLeast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F / F2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B59AD" w14:textId="0254F407" w:rsidR="00196A56" w:rsidRDefault="00196A56" w:rsidP="005F4BA3">
            <w:pPr>
              <w:spacing w:after="0" w:line="280" w:lineRule="atLeast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Groene chemie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28A6" w14:textId="64C58154" w:rsidR="00196A56" w:rsidRDefault="00196A56" w:rsidP="005F4BA3">
            <w:pPr>
              <w:spacing w:after="0" w:line="280" w:lineRule="atLeast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Recycling</w:t>
            </w:r>
          </w:p>
        </w:tc>
      </w:tr>
    </w:tbl>
    <w:p w14:paraId="2306B624" w14:textId="77777777" w:rsidR="00562A0A" w:rsidRDefault="00562A0A" w:rsidP="005F4BA3">
      <w:pPr>
        <w:spacing w:after="0" w:line="280" w:lineRule="atLeast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32FA2C35" w:rsidR="00167275" w:rsidRPr="00082930" w:rsidRDefault="00DF611D" w:rsidP="005F4BA3">
      <w:pPr>
        <w:spacing w:after="0" w:line="280" w:lineRule="atLeast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bron: </w:t>
      </w:r>
      <w:r w:rsidR="006E521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</w:t>
      </w:r>
      <w:r w:rsidR="0078749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BD762A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  <w:r w:rsidR="006E521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4</w:t>
      </w:r>
      <w:r w:rsidR="001869D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september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2020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421858AC" w14:textId="615AE102" w:rsidR="00A9635C" w:rsidRPr="00105A0A" w:rsidRDefault="00105A0A" w:rsidP="005F4BA3">
            <w:pPr>
              <w:spacing w:line="280" w:lineRule="atLeast"/>
              <w:outlineLvl w:val="0"/>
              <w:rPr>
                <w:b/>
                <w:bCs/>
                <w:noProof/>
                <w:sz w:val="28"/>
                <w:szCs w:val="28"/>
              </w:rPr>
            </w:pPr>
            <w:bookmarkStart w:id="0" w:name="_Hlk518980186"/>
            <w:r w:rsidRPr="00105A0A">
              <w:rPr>
                <w:b/>
                <w:bCs/>
                <w:noProof/>
                <w:sz w:val="28"/>
                <w:szCs w:val="28"/>
              </w:rPr>
              <w:t>MAGNUM LANCEERT IJSBAKKEN MET GERECYCLED PLASTIC</w:t>
            </w:r>
          </w:p>
          <w:p w14:paraId="37EB515D" w14:textId="76770594" w:rsidR="00105A0A" w:rsidRDefault="00105A0A" w:rsidP="005F4BA3">
            <w:pPr>
              <w:spacing w:line="280" w:lineRule="atLeast"/>
              <w:outlineLvl w:val="0"/>
              <w:rPr>
                <w:noProof/>
                <w:sz w:val="24"/>
                <w:szCs w:val="24"/>
              </w:rPr>
            </w:pPr>
            <w:r w:rsidRPr="00105A0A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065CE1A4" wp14:editId="37A6172F">
                  <wp:simplePos x="0" y="0"/>
                  <wp:positionH relativeFrom="margin">
                    <wp:posOffset>4692015</wp:posOffset>
                  </wp:positionH>
                  <wp:positionV relativeFrom="margin">
                    <wp:posOffset>257175</wp:posOffset>
                  </wp:positionV>
                  <wp:extent cx="966611" cy="952500"/>
                  <wp:effectExtent l="0" t="0" r="5080" b="0"/>
                  <wp:wrapSquare wrapText="bothSides"/>
                  <wp:docPr id="4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611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2CCDC9F" w14:textId="1D82A89D" w:rsidR="00105A0A" w:rsidRDefault="00105A0A" w:rsidP="005F4BA3">
            <w:pPr>
              <w:spacing w:line="280" w:lineRule="atLeast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5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Dit jaar rolt Magnum, een merk van Unilever, 7 miljoen ijsverpakkingen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gemaakt van gecertificeerd circulair polypropyleen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van SABIC in heel Europa uit. Daarna volgt de rest van de wereld.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Magnum is de eerste die gerecycled plastic gebruikt in de ijsindustrie.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88B4236" w14:textId="77777777" w:rsidR="00105A0A" w:rsidRPr="00105A0A" w:rsidRDefault="00105A0A" w:rsidP="005F4BA3">
            <w:pPr>
              <w:spacing w:line="280" w:lineRule="atLeast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137111" w14:textId="04AF2332" w:rsidR="00105A0A" w:rsidRDefault="00105A0A" w:rsidP="005F4BA3">
            <w:pPr>
              <w:spacing w:line="280" w:lineRule="atLeas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5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ABIC heeft binnen de TRUECIRCLE-oplossingen een nieuw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polypropyleen impactcopolymeer ontwikkeld voor de verpakking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van diepvriesproducten. Het materiaal gebruikt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post-</w:t>
            </w:r>
            <w:proofErr w:type="spellStart"/>
            <w:r w:rsidRPr="00105A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consumer</w:t>
            </w:r>
            <w:proofErr w:type="spellEnd"/>
            <w:r w:rsidRPr="00105A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gemengd plastic als grondstof, dat wordt afgebroken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tot zijn moleculaire bouwstenen, om nieuwe plastics te maken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waarvan de nieuwe recyclebare ijsbakken worden geproduceerd.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Na een succesvolle pilotlancering vorig jaar in Spanje, België 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Nederland, volgde de uitrol in alle Europese landen. Vanaf 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worden de bakken wereldwijd gelanceerd. De actie maakt deel uit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van de verplichting van Unilever om verpakkingen met meer dan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F6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000 ton te verminderen en het gebruik van gerecycled plastic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tegen 2025 te versnellen. Om de circulaire economie te stimuleren</w:t>
            </w:r>
            <w:r w:rsidR="00DF61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 xml:space="preserve">zullen binnenkort </w:t>
            </w:r>
            <w:bookmarkStart w:id="1" w:name="_Hlk52175999"/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alle Magnumverpakkingen volledig herbruikbaar,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 xml:space="preserve">recyclebaar of </w:t>
            </w:r>
            <w:proofErr w:type="spellStart"/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composteerbaar</w:t>
            </w:r>
            <w:proofErr w:type="spellEnd"/>
            <w:r w:rsidRPr="00105A0A">
              <w:rPr>
                <w:rFonts w:ascii="Times New Roman" w:hAnsi="Times New Roman" w:cs="Times New Roman"/>
                <w:sz w:val="24"/>
                <w:szCs w:val="24"/>
              </w:rPr>
              <w:t xml:space="preserve"> zijn en gemaakt van </w:t>
            </w:r>
            <w:r w:rsidRPr="00DF61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post</w:t>
            </w:r>
            <w:r w:rsidR="00DF611D" w:rsidRPr="00DF61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spellStart"/>
            <w:r w:rsidRPr="00DF611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consumer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gerecycled materiaal.</w:t>
            </w:r>
            <w:bookmarkEnd w:id="1"/>
          </w:p>
          <w:p w14:paraId="28D552A2" w14:textId="77777777" w:rsidR="00105A0A" w:rsidRPr="00105A0A" w:rsidRDefault="00105A0A" w:rsidP="005F4BA3">
            <w:pPr>
              <w:spacing w:line="280" w:lineRule="atLeas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EACFD" w14:textId="0A7C11D6" w:rsidR="00105A0A" w:rsidRPr="00B5289E" w:rsidRDefault="00105A0A" w:rsidP="005F4BA3">
            <w:pPr>
              <w:spacing w:line="280" w:lineRule="atLeas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De TRUECIRCLE-oplossingen van SABIC omvatten: gecertificeerde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circulaire polymeren van de chemische recycling 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gebruikt, gemengd plastic; gecertificeerde hernieuwbare polymeren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 xml:space="preserve">uit </w:t>
            </w:r>
            <w:proofErr w:type="spellStart"/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biobased</w:t>
            </w:r>
            <w:proofErr w:type="spellEnd"/>
            <w:r w:rsidRPr="00105A0A">
              <w:rPr>
                <w:rFonts w:ascii="Times New Roman" w:hAnsi="Times New Roman" w:cs="Times New Roman"/>
                <w:sz w:val="24"/>
                <w:szCs w:val="24"/>
              </w:rPr>
              <w:t xml:space="preserve"> grondstoffen; en mechanisch gerecyclede polymeren.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 xml:space="preserve">Om de </w:t>
            </w:r>
            <w:r w:rsidRPr="00105A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chain of </w:t>
            </w:r>
            <w:proofErr w:type="spellStart"/>
            <w:r w:rsidRPr="00105A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custody</w:t>
            </w:r>
            <w:proofErr w:type="spellEnd"/>
            <w:r w:rsidRPr="00105A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te borgen</w:t>
            </w:r>
            <w:r w:rsidR="00DF61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 xml:space="preserve"> hebben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waardeketenpartijen een ISCC PLUS-certificering nodig. Dit algemeen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erkende duurzaamheidscertificeringsprogramma verifieert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dat de massabalansboekhouding vooraf gedefinieerde en transparante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regels volgt. Bovendien zorgt het voor traceerbaarheid in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A0A">
              <w:rPr>
                <w:rFonts w:ascii="Times New Roman" w:hAnsi="Times New Roman" w:cs="Times New Roman"/>
                <w:sz w:val="24"/>
                <w:szCs w:val="24"/>
              </w:rPr>
              <w:t>hele toeleveringsketen, van de grondstof tot het eindproduct.</w:t>
            </w:r>
          </w:p>
        </w:tc>
      </w:tr>
      <w:bookmarkEnd w:id="0"/>
    </w:tbl>
    <w:p w14:paraId="50608BD2" w14:textId="12767883" w:rsidR="005E171D" w:rsidRDefault="005E171D" w:rsidP="005F4BA3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FA78850" w14:textId="10F13B24" w:rsidR="00AE19D4" w:rsidRDefault="00105A0A" w:rsidP="005F4BA3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bedrijf SABIC produceert circulair polypropeen voor ijsverpakkingen die Unilever gebruikt voor Magnumijs. </w:t>
      </w:r>
    </w:p>
    <w:p w14:paraId="4671F2BA" w14:textId="11769B57" w:rsidR="00AE19D4" w:rsidRDefault="00AE19D4" w:rsidP="005F4BA3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105A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Wat versta je onder circulair polypropeen?</w:t>
      </w:r>
    </w:p>
    <w:p w14:paraId="0E32021E" w14:textId="2F880481" w:rsidR="00105A0A" w:rsidRDefault="00105A0A" w:rsidP="005F4BA3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02186E8" w14:textId="5A026AED" w:rsidR="00105A0A" w:rsidRDefault="00105A0A" w:rsidP="005F4BA3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SABIC gebruikt </w:t>
      </w:r>
      <w:r w:rsidRPr="00DF611D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post-</w:t>
      </w:r>
      <w:proofErr w:type="spellStart"/>
      <w:r w:rsidRPr="00DF611D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consumer</w:t>
      </w:r>
      <w:proofErr w:type="spellEnd"/>
      <w:r w:rsidR="004672A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gemengd plastic als grondstof.</w:t>
      </w:r>
    </w:p>
    <w:p w14:paraId="1036A896" w14:textId="4318B77A" w:rsidR="00AE19D4" w:rsidRDefault="00AE19D4" w:rsidP="005F4BA3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4672A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Wat versta je onder </w:t>
      </w:r>
      <w:r w:rsidR="004672A9" w:rsidRPr="00DF611D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post-</w:t>
      </w:r>
      <w:proofErr w:type="spellStart"/>
      <w:r w:rsidR="004672A9" w:rsidRPr="00DF611D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consumer</w:t>
      </w:r>
      <w:proofErr w:type="spellEnd"/>
      <w:r w:rsidR="004672A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plastic?</w:t>
      </w:r>
    </w:p>
    <w:p w14:paraId="2643A9F9" w14:textId="0CDC8975" w:rsidR="004672A9" w:rsidRDefault="004672A9" w:rsidP="005F4BA3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391F25F" w14:textId="56EF5FEF" w:rsidR="004672A9" w:rsidRDefault="004672A9" w:rsidP="005F4BA3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</w:t>
      </w:r>
      <w:r w:rsidRPr="00DF611D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post-</w:t>
      </w:r>
      <w:proofErr w:type="spellStart"/>
      <w:r w:rsidRPr="00DF611D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consumer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gemengd plastic wordt afgebroken tot zijn moleculaire bouwstenen.</w:t>
      </w:r>
    </w:p>
    <w:p w14:paraId="7AB07330" w14:textId="72F554BE" w:rsidR="00AE19D4" w:rsidRDefault="004672A9" w:rsidP="005F4BA3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Licht toe dat in de bovenstaande zin zowel het macro- als het microniveau beschreven wordt.</w:t>
      </w:r>
    </w:p>
    <w:p w14:paraId="37A533E7" w14:textId="4DB4C29D" w:rsidR="004672A9" w:rsidRDefault="004672A9" w:rsidP="005F4BA3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Teken de structuur van de bouwsteen waaruit polypropeen is gevormd.</w:t>
      </w:r>
    </w:p>
    <w:p w14:paraId="154674D7" w14:textId="77777777" w:rsidR="004672A9" w:rsidRDefault="004672A9" w:rsidP="005F4BA3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BF54B33" w14:textId="23C951CB" w:rsidR="004672A9" w:rsidRDefault="004672A9" w:rsidP="005F4BA3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</w:t>
      </w:r>
      <w:r w:rsidRPr="00105A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lle Magnumverpakkingen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zullen binnenkort </w:t>
      </w:r>
      <w:r w:rsidRPr="00105A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volledig herbruikbaar,</w:t>
      </w:r>
      <w:r w:rsidRPr="004672A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Pr="00105A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recyclebaar of </w:t>
      </w:r>
      <w:proofErr w:type="spellStart"/>
      <w:r w:rsidRPr="00105A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composteerbaar</w:t>
      </w:r>
      <w:proofErr w:type="spellEnd"/>
      <w:r w:rsidRPr="00105A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zijn en gemaakt van </w:t>
      </w:r>
      <w:r w:rsidRPr="00DF611D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post</w:t>
      </w:r>
      <w:r w:rsidR="00DF611D" w:rsidRPr="00DF611D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-</w:t>
      </w:r>
      <w:proofErr w:type="spellStart"/>
      <w:r w:rsidRPr="00DF611D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consumer</w:t>
      </w:r>
      <w:proofErr w:type="spellEnd"/>
      <w:r w:rsidRPr="004672A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Pr="00105A0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gerecycled materiaal.</w:t>
      </w:r>
    </w:p>
    <w:p w14:paraId="7110B47D" w14:textId="42804C6F" w:rsidR="00182B00" w:rsidRDefault="004672A9" w:rsidP="005F4BA3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="00182B0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Leg uit wat het verschil is tussen herbruikbaar en recy</w:t>
      </w:r>
      <w:r w:rsidR="004D44D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lebaar.</w:t>
      </w:r>
    </w:p>
    <w:p w14:paraId="61FB2010" w14:textId="26205C43" w:rsidR="004672A9" w:rsidRDefault="004672A9" w:rsidP="005F4BA3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 fundamenteel verschil is er tussen enerzijds herbruikbaar en recyc</w:t>
      </w:r>
      <w:r w:rsidR="004D44D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lebaar en anderzijds </w:t>
      </w:r>
      <w:proofErr w:type="spellStart"/>
      <w:r w:rsidR="004D44D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composteerbaar</w:t>
      </w:r>
      <w:proofErr w:type="spellEnd"/>
      <w:r w:rsidR="004D44D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?</w:t>
      </w:r>
    </w:p>
    <w:p w14:paraId="6BE87C1E" w14:textId="50EE7E5D" w:rsidR="00182B00" w:rsidRDefault="00182B00" w:rsidP="005F4BA3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8728C2D" w14:textId="4E639FB9" w:rsidR="00182B00" w:rsidRDefault="004D44DC" w:rsidP="005F4BA3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het artikel spreekt men over chemische recycling en mechanische scheiding van afvalplastic.</w:t>
      </w:r>
    </w:p>
    <w:p w14:paraId="560B18C4" w14:textId="0F230F56" w:rsidR="00182B00" w:rsidRDefault="004D44DC" w:rsidP="005F4BA3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wat het verschil is tussen chemische recycling en mechanische scheiding.</w:t>
      </w:r>
    </w:p>
    <w:p w14:paraId="4F100FC9" w14:textId="2D0E810A" w:rsidR="004D44DC" w:rsidRPr="004D44DC" w:rsidRDefault="004D44DC" w:rsidP="005F4BA3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de benaming </w:t>
      </w: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‘</w:t>
      </w:r>
      <w:r w:rsidRPr="00DF611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mechanische recycling</w:t>
      </w: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’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niet juist is.</w:t>
      </w:r>
    </w:p>
    <w:p w14:paraId="27FF25C4" w14:textId="02589930" w:rsidR="009F3303" w:rsidRDefault="009F3303" w:rsidP="005F4BA3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6279441" w14:textId="77777777" w:rsidR="004D44DC" w:rsidRPr="004D44DC" w:rsidRDefault="004D44DC" w:rsidP="005F4BA3">
      <w:pPr>
        <w:spacing w:after="0" w:line="280" w:lineRule="atLeast"/>
        <w:rPr>
          <w:rFonts w:ascii="Arial" w:hAnsi="Arial" w:cs="Arial"/>
        </w:rPr>
      </w:pPr>
      <w:r w:rsidRPr="00105A0A">
        <w:rPr>
          <w:rFonts w:ascii="Arial" w:hAnsi="Arial" w:cs="Arial"/>
        </w:rPr>
        <w:t>De gecertificeerde polymeren zijn gebaseerd op een massabalansbenadering.</w:t>
      </w:r>
    </w:p>
    <w:p w14:paraId="22B625A1" w14:textId="31C494C0" w:rsidR="004D44DC" w:rsidRDefault="004D44DC" w:rsidP="005F4BA3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182B0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Leg uit wat bedoeld wordt met een massabalansbenadering.</w:t>
      </w:r>
    </w:p>
    <w:p w14:paraId="46942E3E" w14:textId="77777777" w:rsidR="004D44DC" w:rsidRDefault="004D44DC" w:rsidP="005F4BA3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0C03D5C" w14:textId="77777777" w:rsidR="00AE015F" w:rsidRDefault="00AE015F" w:rsidP="005F4BA3">
      <w:pPr>
        <w:spacing w:after="0" w:line="280" w:lineRule="atLeast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5A351054" w:rsidR="00BA365F" w:rsidRPr="00DC61DD" w:rsidRDefault="00687485" w:rsidP="005F4BA3">
      <w:pPr>
        <w:spacing w:after="0" w:line="280" w:lineRule="atLeast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Magnum lanceert ijsbakken met gerecycled plastic</w:t>
      </w:r>
    </w:p>
    <w:p w14:paraId="225200FB" w14:textId="406F68E3" w:rsidR="00405455" w:rsidRDefault="003014AA" w:rsidP="005F4BA3">
      <w:pPr>
        <w:spacing w:after="0" w:line="280" w:lineRule="atLeast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B09EC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CB09E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87485">
        <w:rPr>
          <w:rFonts w:ascii="Arial" w:eastAsia="Times New Roman" w:hAnsi="Arial" w:cs="Arial"/>
          <w:bCs/>
          <w:color w:val="000000"/>
          <w:kern w:val="36"/>
          <w:lang w:eastAsia="nl-NL"/>
        </w:rPr>
        <w:t>Circulair polypropeen betekent dat je na gebruik als verpakkingsmateriaal het plastic opnieuw gebruikt om er nieuw verpakkingsmateriaal van te maken.</w:t>
      </w:r>
    </w:p>
    <w:p w14:paraId="624E7D04" w14:textId="53128F5C" w:rsidR="0061486A" w:rsidRDefault="0061486A" w:rsidP="005F4BA3">
      <w:pPr>
        <w:spacing w:after="0" w:line="280" w:lineRule="atLeast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87485" w:rsidRPr="00DF611D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Post-</w:t>
      </w:r>
      <w:proofErr w:type="spellStart"/>
      <w:r w:rsidR="00687485" w:rsidRPr="00DF611D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consumer</w:t>
      </w:r>
      <w:proofErr w:type="spellEnd"/>
      <w:r w:rsidR="0068748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plastic betekent dat je alleen plasticafval gebruikt dat uit huishoudplasticafval afkomstig is.</w:t>
      </w:r>
    </w:p>
    <w:p w14:paraId="0A129E0F" w14:textId="14E92D0A" w:rsidR="00687485" w:rsidRDefault="00687485" w:rsidP="005F4BA3">
      <w:pPr>
        <w:spacing w:after="0" w:line="280" w:lineRule="atLeast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687485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Pr="00687485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Het </w:t>
      </w:r>
      <w:r w:rsidRPr="00DF611D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post-</w:t>
      </w:r>
      <w:proofErr w:type="spellStart"/>
      <w:r w:rsidRPr="00DF611D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consumer</w:t>
      </w:r>
      <w:proofErr w:type="spellEnd"/>
      <w:r w:rsidRPr="0068748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plastic is een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beschrijving op waarneembaar </w:t>
      </w:r>
      <w:r w:rsidR="00AE015F">
        <w:rPr>
          <w:rFonts w:ascii="Arial" w:eastAsia="Times New Roman" w:hAnsi="Arial" w:cs="Arial"/>
          <w:bCs/>
          <w:color w:val="000000"/>
          <w:kern w:val="36"/>
          <w:lang w:eastAsia="nl-NL"/>
        </w:rPr>
        <w:t>niveau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 dus macroniveau. Moleculaire bouwstenen is een beschrijving op deeltjesniveau, dus microniveau.</w:t>
      </w:r>
    </w:p>
    <w:p w14:paraId="7D3CB080" w14:textId="3042858E" w:rsidR="00687485" w:rsidRDefault="00687485" w:rsidP="005F4BA3">
      <w:pPr>
        <w:spacing w:after="0" w:line="280" w:lineRule="atLeast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</w:p>
    <w:p w14:paraId="593605E2" w14:textId="74F4F687" w:rsidR="00687485" w:rsidRDefault="00687485" w:rsidP="005F4BA3">
      <w:pPr>
        <w:spacing w:after="0" w:line="280" w:lineRule="atLeast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AE015F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drawing>
          <wp:inline distT="0" distB="0" distL="0" distR="0" wp14:anchorId="74A297D2" wp14:editId="0DB0FF0B">
            <wp:extent cx="3555367" cy="923925"/>
            <wp:effectExtent l="0" t="0" r="6985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fbeelding 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5367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A08CE" w14:textId="0A342D00" w:rsidR="0091074C" w:rsidRDefault="007D3BBA" w:rsidP="005F4BA3">
      <w:pPr>
        <w:spacing w:after="0" w:line="280" w:lineRule="atLeast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687485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687485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87485">
        <w:rPr>
          <w:rFonts w:ascii="Arial" w:eastAsia="Times New Roman" w:hAnsi="Arial" w:cs="Arial"/>
          <w:bCs/>
          <w:color w:val="000000"/>
          <w:kern w:val="36"/>
          <w:lang w:eastAsia="nl-NL"/>
        </w:rPr>
        <w:t>Herbruikbaar betekent dat je direct het polymeer opnieuw gebruikt</w:t>
      </w:r>
      <w:r w:rsidR="00DF611D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3F0A70E6" w14:textId="2463ECFE" w:rsidR="00687485" w:rsidRDefault="00687485" w:rsidP="005F4BA3">
      <w:pPr>
        <w:spacing w:after="0" w:line="280" w:lineRule="atLeast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Recyclebaar betekent dat je het plastic afbreekt w</w:t>
      </w:r>
      <w:r w:rsidR="00867DE0">
        <w:rPr>
          <w:rFonts w:ascii="Arial" w:eastAsia="Times New Roman" w:hAnsi="Arial" w:cs="Arial"/>
          <w:bCs/>
          <w:color w:val="000000"/>
          <w:kern w:val="36"/>
          <w:lang w:eastAsia="nl-NL"/>
        </w:rPr>
        <w:t>a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arbij het monomeer weer gevormd wordt. Uit het monomeer kan dan </w:t>
      </w:r>
      <w:r w:rsidR="00867DE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polymeer weer </w:t>
      </w:r>
      <w:r w:rsidR="006B702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worden </w:t>
      </w:r>
      <w:r w:rsidR="00867DE0">
        <w:rPr>
          <w:rFonts w:ascii="Arial" w:eastAsia="Times New Roman" w:hAnsi="Arial" w:cs="Arial"/>
          <w:bCs/>
          <w:color w:val="000000"/>
          <w:kern w:val="36"/>
          <w:lang w:eastAsia="nl-NL"/>
        </w:rPr>
        <w:t>gemaakt.</w:t>
      </w:r>
    </w:p>
    <w:p w14:paraId="5C8D5F2A" w14:textId="0AC39BCC" w:rsidR="00867DE0" w:rsidRDefault="00867DE0" w:rsidP="005F4BA3">
      <w:pPr>
        <w:spacing w:after="0" w:line="280" w:lineRule="atLeast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Het verschil is dat het plasticafval gebruikt wordt om er nieuw plastic van </w:t>
      </w:r>
      <w:r w:rsidR="006B702B">
        <w:rPr>
          <w:rFonts w:ascii="Arial" w:eastAsia="Times New Roman" w:hAnsi="Arial" w:cs="Arial"/>
          <w:bCs/>
          <w:color w:val="000000"/>
          <w:kern w:val="36"/>
          <w:lang w:eastAsia="nl-NL"/>
        </w:rPr>
        <w:t>te maken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Composteerbaar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betekent dat bacteriën het plastic kunnen afbreken tot basisstoffen als koolstofdioxide en water.</w:t>
      </w:r>
    </w:p>
    <w:p w14:paraId="4C2B00A0" w14:textId="56815A8C" w:rsidR="00867DE0" w:rsidRDefault="00867DE0" w:rsidP="005F4BA3">
      <w:pPr>
        <w:spacing w:after="0" w:line="280" w:lineRule="atLeast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chemische recycling wordt het plastic afgebroken tot de bouwstenen waaruit het plastic is opgebouwd. Bij mechanische scheiding worden plasticsoorten van elkaar gescheiden zonder dat ze afgebroken worden.</w:t>
      </w:r>
    </w:p>
    <w:p w14:paraId="3B7B7E88" w14:textId="70771B4E" w:rsidR="00867DE0" w:rsidRDefault="00867DE0" w:rsidP="005F4BA3">
      <w:pPr>
        <w:spacing w:after="0" w:line="280" w:lineRule="atLeast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Recycling betekent dat je het plastic afbreekt tot zijn bouwstenen</w:t>
      </w:r>
      <w:r w:rsidR="004C07E1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terwijl mechanische juist betekent dat de moleculen niet worden afgebroken.</w:t>
      </w:r>
    </w:p>
    <w:p w14:paraId="64E4350D" w14:textId="245F71FA" w:rsidR="00042C90" w:rsidRDefault="00867DE0" w:rsidP="005F4BA3">
      <w:pPr>
        <w:spacing w:after="0" w:line="280" w:lineRule="atLeast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Massabalansbenadering betekent dat het bedrijf moet laten zien dat het aantal kg plasticafval dat de fabriek ingaat</w:t>
      </w:r>
      <w:r w:rsidR="004C07E1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overeenkomt met het aantal kg nieuw plastic dat de fabriek uitgaat. Zo weet je zeker dat er een circulaire </w:t>
      </w:r>
      <w:r w:rsidR="00AE015F">
        <w:rPr>
          <w:rFonts w:ascii="Arial" w:eastAsia="Times New Roman" w:hAnsi="Arial" w:cs="Arial"/>
          <w:bCs/>
          <w:color w:val="000000"/>
          <w:kern w:val="36"/>
          <w:lang w:eastAsia="nl-NL"/>
        </w:rPr>
        <w:t>economie ontstaat.</w:t>
      </w:r>
    </w:p>
    <w:p w14:paraId="4CBFD5D6" w14:textId="3906CE55" w:rsidR="00867DE0" w:rsidRDefault="00867DE0" w:rsidP="005F4BA3">
      <w:pPr>
        <w:spacing w:after="0" w:line="280" w:lineRule="atLeast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55266620" w14:textId="77777777" w:rsidR="00867DE0" w:rsidRPr="00AD1E8C" w:rsidRDefault="00867DE0" w:rsidP="005F4BA3">
      <w:pPr>
        <w:spacing w:after="0" w:line="280" w:lineRule="atLeast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3A2AEA51" w14:textId="77777777" w:rsidR="00A02FE6" w:rsidRDefault="00A02FE6" w:rsidP="005F4BA3">
      <w:pPr>
        <w:spacing w:after="0" w:line="280" w:lineRule="atLeast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2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320F0A8A" w:rsidR="00914F0F" w:rsidRDefault="00914F0F" w:rsidP="005F4BA3">
      <w:pPr>
        <w:spacing w:after="0" w:line="280" w:lineRule="atLeast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5F4BA3">
      <w:pPr>
        <w:spacing w:after="0" w:line="280" w:lineRule="atLeast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5F4BA3">
            <w:pPr>
              <w:spacing w:line="280" w:lineRule="atLeast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5F4BA3">
            <w:pPr>
              <w:spacing w:line="280" w:lineRule="atLeast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7777777" w:rsidR="00914F0F" w:rsidRPr="00E75C81" w:rsidRDefault="00914F0F" w:rsidP="005F4BA3">
            <w:pPr>
              <w:spacing w:line="280" w:lineRule="atLeast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Hoofdstuk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5F4BA3">
            <w:pPr>
              <w:spacing w:line="280" w:lineRule="atLeast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785F87FC" w:rsidR="00914F0F" w:rsidRDefault="00AE015F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175A5F79" w:rsidR="00452AE5" w:rsidRDefault="00AD1E8C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7FF8631E" w:rsidR="009A7F5B" w:rsidRDefault="00AD1E8C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6570BD35" w:rsidR="00A14FF2" w:rsidRDefault="00043BC1" w:rsidP="005F4BA3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aangeven wat circulair betekent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681453BD" w:rsidR="005E4699" w:rsidRDefault="00773539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4EE1C6" w14:textId="46416F98" w:rsidR="00452AE5" w:rsidRDefault="00AE015F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1B9C4CD3" w14:textId="67115F19" w:rsidR="008074ED" w:rsidRDefault="00773539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5FE4D87A" w:rsidR="005E4699" w:rsidRDefault="00043BC1" w:rsidP="005F4BA3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7B112CD3" w:rsidR="00914F0F" w:rsidRDefault="00AE015F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649A5A0D" w:rsidR="00264BA6" w:rsidRDefault="00773539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3A280394" w:rsidR="00452AE5" w:rsidRDefault="00773539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7AB66703" w:rsidR="00A14FF2" w:rsidRDefault="00043BC1" w:rsidP="005F4BA3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op micro- en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op 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macroniveau redeneren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7535B3D4" w:rsidR="00914F0F" w:rsidRDefault="00773539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344720D9" w:rsidR="00B115EB" w:rsidRDefault="00A02FE6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02AF5538" w:rsidR="008074ED" w:rsidRDefault="00773539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489408E9" w:rsidR="00CE6C9C" w:rsidRDefault="00043BC1" w:rsidP="005F4BA3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structuurformule tekenen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4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71F38169" w:rsidR="00E204A8" w:rsidRDefault="00A02FE6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199707F6" w:rsidR="00C7724B" w:rsidRDefault="00A02FE6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6283CEA7" w14:textId="148193D1" w:rsidR="009A7F5B" w:rsidRDefault="00A02FE6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759BC531" w14:textId="4F0D55BB" w:rsidR="00E204A8" w:rsidRDefault="00043BC1" w:rsidP="005F4BA3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71507311" w:rsidR="00914F0F" w:rsidRDefault="008454CD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658AA6E6" w:rsidR="00452AE5" w:rsidRDefault="00773539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1E718E91" w:rsidR="007D3CBB" w:rsidRDefault="00773539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0B4130A6" w:rsidR="00914F0F" w:rsidRPr="00A671E8" w:rsidRDefault="00043BC1" w:rsidP="005F4BA3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74A443E5" w:rsidR="00914F0F" w:rsidRDefault="00773539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2C8FF4C9" w:rsidR="007D3CBB" w:rsidRDefault="00A02FE6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46A1BDFB" w14:textId="0FE9ED98" w:rsidR="00646377" w:rsidRDefault="00A02FE6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460215D5" w14:textId="34C633F5" w:rsidR="00871A4D" w:rsidRDefault="00043BC1" w:rsidP="005F4BA3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verschil aangeven tussen chemische recycling en mechanische scheiding.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DAE0954" w:rsidR="00C85B0B" w:rsidRDefault="00C85B0B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46065724" w:rsidR="00C85B0B" w:rsidRDefault="00C85B0B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297F8C3F" w14:textId="33251410" w:rsidR="00C85B0B" w:rsidRDefault="00C85B0B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1D3417D2" w14:textId="64076FB8" w:rsidR="00C85B0B" w:rsidRDefault="00C85B0B" w:rsidP="005F4BA3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7BB29D3F" w:rsidR="00C85B0B" w:rsidRDefault="00C85B0B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76675DE" w14:textId="758B68A3" w:rsidR="00C85B0B" w:rsidRDefault="00C85B0B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3F10BEC8" w14:textId="3E5DD9E4" w:rsidR="00C85B0B" w:rsidRDefault="00C85B0B" w:rsidP="005F4BA3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0073E516" w14:textId="5236FC45" w:rsidR="00C85B0B" w:rsidRDefault="00C85B0B" w:rsidP="005F4BA3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verwerken.</w:t>
            </w:r>
          </w:p>
        </w:tc>
      </w:tr>
      <w:bookmarkEnd w:id="3"/>
      <w:bookmarkEnd w:id="5"/>
      <w:bookmarkEnd w:id="6"/>
    </w:tbl>
    <w:p w14:paraId="57149F5A" w14:textId="24B7850D" w:rsidR="00914F0F" w:rsidRDefault="00914F0F" w:rsidP="005F4BA3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5F4BA3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5F4BA3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5F4BA3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5F4BA3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5F4BA3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5F4BA3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5F4BA3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5F4BA3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2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5"/>
  </w:num>
  <w:num w:numId="5">
    <w:abstractNumId w:val="5"/>
  </w:num>
  <w:num w:numId="6">
    <w:abstractNumId w:val="21"/>
  </w:num>
  <w:num w:numId="7">
    <w:abstractNumId w:val="19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4"/>
  </w:num>
  <w:num w:numId="13">
    <w:abstractNumId w:val="23"/>
  </w:num>
  <w:num w:numId="14">
    <w:abstractNumId w:val="0"/>
  </w:num>
  <w:num w:numId="15">
    <w:abstractNumId w:val="16"/>
  </w:num>
  <w:num w:numId="16">
    <w:abstractNumId w:val="18"/>
  </w:num>
  <w:num w:numId="17">
    <w:abstractNumId w:val="27"/>
  </w:num>
  <w:num w:numId="18">
    <w:abstractNumId w:val="12"/>
  </w:num>
  <w:num w:numId="19">
    <w:abstractNumId w:val="17"/>
  </w:num>
  <w:num w:numId="20">
    <w:abstractNumId w:val="3"/>
  </w:num>
  <w:num w:numId="21">
    <w:abstractNumId w:val="2"/>
  </w:num>
  <w:num w:numId="22">
    <w:abstractNumId w:val="20"/>
  </w:num>
  <w:num w:numId="23">
    <w:abstractNumId w:val="7"/>
  </w:num>
  <w:num w:numId="24">
    <w:abstractNumId w:val="26"/>
  </w:num>
  <w:num w:numId="25">
    <w:abstractNumId w:val="22"/>
  </w:num>
  <w:num w:numId="26">
    <w:abstractNumId w:val="14"/>
  </w:num>
  <w:num w:numId="27">
    <w:abstractNumId w:val="15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A01"/>
    <w:rsid w:val="00301A1E"/>
    <w:rsid w:val="00301B1B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226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936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3</cp:revision>
  <cp:lastPrinted>2018-07-10T14:41:00Z</cp:lastPrinted>
  <dcterms:created xsi:type="dcterms:W3CDTF">2021-04-20T07:18:00Z</dcterms:created>
  <dcterms:modified xsi:type="dcterms:W3CDTF">2021-05-01T08:15:00Z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